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C57BED" w:rsidRPr="007F12AC" w:rsidP="00BF40DF">
      <w:pPr>
        <w:contextualSpacing/>
        <w:jc w:val="center"/>
        <w:outlineLvl w:val="0"/>
        <w:rPr>
          <w:rFonts w:ascii="Calibri" w:hAnsi="Calibri" w:cs="Tahoma"/>
          <w:bCs/>
          <w:color w:val="1E417C"/>
          <w:szCs w:val="24"/>
        </w:rPr>
      </w:pPr>
      <w:r>
        <w:rPr>
          <w:rFonts w:ascii="Calibri" w:hAnsi="Calibri" w:cs="Tahoma"/>
          <w:bCs/>
          <w:noProof/>
          <w:color w:val="1E417C"/>
          <w:szCs w:val="24"/>
        </w:rPr>
        <w:drawing>
          <wp:inline distT="0" distB="0" distL="0" distR="0">
            <wp:extent cx="2721428" cy="1004337"/>
            <wp:effectExtent l="0" t="0" r="0" b="0"/>
            <wp:docPr id="3" name="Picture 3" descr="The University of Tol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e University of Toledo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601" cy="101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BED" w:rsidRPr="00BF40DF" w:rsidP="00BF40DF">
      <w:pPr>
        <w:contextualSpacing/>
        <w:jc w:val="center"/>
        <w:outlineLvl w:val="0"/>
        <w:rPr>
          <w:rFonts w:ascii="Calibri" w:hAnsi="Calibri" w:cs="Tahoma"/>
          <w:bCs/>
          <w:color w:val="1E417C"/>
          <w:sz w:val="20"/>
        </w:rPr>
      </w:pPr>
    </w:p>
    <w:p w:rsidR="009452DF" w:rsidRPr="00E714AE" w:rsidP="00BF40DF">
      <w:pPr>
        <w:contextualSpacing/>
        <w:jc w:val="center"/>
        <w:outlineLvl w:val="0"/>
        <w:rPr>
          <w:rFonts w:ascii="Calibri" w:hAnsi="Calibri" w:cs="Tahoma"/>
          <w:b/>
          <w:color w:val="1E417C"/>
          <w:sz w:val="40"/>
          <w:szCs w:val="40"/>
        </w:rPr>
      </w:pPr>
      <w:r w:rsidRPr="00E714AE">
        <w:rPr>
          <w:rFonts w:ascii="Calibri" w:hAnsi="Calibri" w:cs="Tahoma"/>
          <w:b/>
          <w:color w:val="1E417C"/>
          <w:sz w:val="40"/>
          <w:szCs w:val="40"/>
        </w:rPr>
        <w:fldChar w:fldCharType="begin"/>
      </w:r>
      <w:r w:rsidRPr="00E714AE">
        <w:rPr>
          <w:rFonts w:ascii="Calibri" w:hAnsi="Calibri" w:cs="Tahoma"/>
          <w:b/>
          <w:color w:val="1E417C"/>
          <w:sz w:val="40"/>
          <w:szCs w:val="40"/>
        </w:rPr>
        <w:instrText xml:space="preserve"> IF </w:instrText>
      </w:r>
      <w:r w:rsidRPr="00E714AE">
        <w:rPr>
          <w:rFonts w:ascii="Calibri" w:hAnsi="Calibri" w:cs="Tahoma"/>
          <w:b/>
          <w:color w:val="1E417C"/>
          <w:sz w:val="40"/>
          <w:szCs w:val="40"/>
        </w:rPr>
        <w:instrText>"</w:instrText>
      </w:r>
      <w:r w:rsidRPr="00E714AE">
        <w:rPr>
          <w:rFonts w:ascii="Calibri" w:hAnsi="Calibri" w:cs="Tahoma"/>
          <w:b/>
          <w:color w:val="1E417C"/>
          <w:sz w:val="40"/>
          <w:szCs w:val="40"/>
        </w:rPr>
        <w:instrText>"</w:instrText>
      </w:r>
      <w:r w:rsidRPr="00E714AE">
        <w:rPr>
          <w:rFonts w:ascii="Calibri" w:hAnsi="Calibri" w:cs="Tahoma"/>
          <w:b/>
          <w:color w:val="1E417C"/>
          <w:sz w:val="40"/>
          <w:szCs w:val="40"/>
        </w:rPr>
        <w:instrText xml:space="preserve"> &lt;&gt; "" </w:instrText>
      </w:r>
      <w:r w:rsidRPr="00E714AE">
        <w:rPr>
          <w:rFonts w:ascii="Calibri" w:hAnsi="Calibri" w:cs="Tahoma"/>
          <w:b/>
          <w:color w:val="1E417C"/>
          <w:sz w:val="40"/>
          <w:szCs w:val="40"/>
        </w:rPr>
        <w:instrText>"</w:instrText>
      </w:r>
      <w:r w:rsidRPr="00E714AE">
        <w:rPr>
          <w:rFonts w:ascii="Calibri" w:hAnsi="Calibri" w:cs="Tahoma"/>
          <w:b/>
          <w:color w:val="1E417C"/>
          <w:sz w:val="40"/>
          <w:szCs w:val="40"/>
        </w:rPr>
        <w:fldChar w:fldCharType="begin"/>
      </w:r>
      <w:r w:rsidRPr="00E714AE">
        <w:rPr>
          <w:rFonts w:ascii="Calibri" w:hAnsi="Calibri" w:cs="Tahoma"/>
          <w:b/>
          <w:color w:val="1E417C"/>
          <w:sz w:val="40"/>
          <w:szCs w:val="40"/>
        </w:rPr>
        <w:instrText xml:space="preserve"> MERGEFIELD P</w:instrText>
      </w:r>
      <w:r w:rsidRPr="00E714AE">
        <w:rPr>
          <w:rFonts w:ascii="Calibri" w:hAnsi="Calibri" w:cs="Tahoma"/>
          <w:b/>
          <w:color w:val="1E417C"/>
          <w:sz w:val="40"/>
          <w:szCs w:val="40"/>
        </w:rPr>
        <w:instrText>arent</w:instrText>
      </w:r>
      <w:r w:rsidRPr="00E714AE">
        <w:rPr>
          <w:rFonts w:ascii="Calibri" w:hAnsi="Calibri" w:cs="Tahoma"/>
          <w:b/>
          <w:color w:val="1E417C"/>
          <w:sz w:val="40"/>
          <w:szCs w:val="40"/>
        </w:rPr>
        <w:instrText xml:space="preserve">Name </w:instrText>
      </w:r>
      <w:r w:rsidRPr="00E714AE">
        <w:rPr>
          <w:rFonts w:ascii="Calibri" w:hAnsi="Calibri" w:cs="Tahoma"/>
          <w:b/>
          <w:color w:val="1E417C"/>
          <w:sz w:val="40"/>
          <w:szCs w:val="40"/>
        </w:rPr>
        <w:fldChar w:fldCharType="separate"/>
      </w:r>
      <w:r w:rsidR="00D706A5">
        <w:rPr>
          <w:rFonts w:ascii="Calibri" w:hAnsi="Calibri" w:cs="Tahoma"/>
          <w:b/>
          <w:noProof/>
          <w:color w:val="1E417C"/>
          <w:sz w:val="40"/>
          <w:szCs w:val="40"/>
        </w:rPr>
        <w:instrText>«ParentName»</w:instrText>
      </w:r>
      <w:r w:rsidRPr="00E714AE">
        <w:rPr>
          <w:rFonts w:ascii="Calibri" w:hAnsi="Calibri" w:cs="Tahoma"/>
          <w:b/>
          <w:color w:val="1E417C"/>
          <w:sz w:val="40"/>
          <w:szCs w:val="40"/>
        </w:rPr>
        <w:fldChar w:fldCharType="end"/>
      </w:r>
    </w:p>
    <w:p w:rsidR="00D706A5" w:rsidRPr="00E714AE" w:rsidP="00BF40DF">
      <w:pPr>
        <w:contextualSpacing/>
        <w:jc w:val="center"/>
        <w:outlineLvl w:val="0"/>
        <w:rPr>
          <w:rFonts w:ascii="Calibri" w:hAnsi="Calibri" w:cs="Tahoma"/>
          <w:b/>
          <w:noProof/>
          <w:color w:val="1E417C"/>
          <w:sz w:val="40"/>
          <w:szCs w:val="40"/>
        </w:rPr>
      </w:pPr>
      <w:r w:rsidRPr="00483C95">
        <w:rPr>
          <w:rFonts w:ascii="Calibri" w:hAnsi="Calibri" w:cs="Tahoma"/>
          <w:b/>
          <w:color w:val="1E417C"/>
          <w:sz w:val="32"/>
          <w:szCs w:val="32"/>
        </w:rPr>
        <w:fldChar w:fldCharType="begin"/>
      </w:r>
      <w:r w:rsidRPr="00483C95">
        <w:rPr>
          <w:rFonts w:ascii="Calibri" w:hAnsi="Calibri" w:cs="Tahoma"/>
          <w:b/>
          <w:color w:val="1E417C"/>
          <w:sz w:val="32"/>
          <w:szCs w:val="32"/>
        </w:rPr>
        <w:instrText xml:space="preserve"> MERGEFIELD </w:instrText>
      </w:r>
      <w:r w:rsidRPr="00483C95" w:rsidR="00D345AF">
        <w:rPr>
          <w:rFonts w:ascii="Calibri" w:hAnsi="Calibri" w:cs="Tahoma"/>
          <w:b/>
          <w:color w:val="1E417C"/>
          <w:sz w:val="32"/>
          <w:szCs w:val="32"/>
        </w:rPr>
        <w:instrText>Event</w:instrText>
      </w:r>
      <w:r w:rsidRPr="00483C95">
        <w:rPr>
          <w:rFonts w:ascii="Calibri" w:hAnsi="Calibri" w:cs="Tahoma"/>
          <w:b/>
          <w:color w:val="1E417C"/>
          <w:sz w:val="32"/>
          <w:szCs w:val="32"/>
        </w:rPr>
        <w:instrText xml:space="preserve">Name </w:instrText>
      </w:r>
      <w:r w:rsidRPr="00483C95">
        <w:rPr>
          <w:rFonts w:ascii="Calibri" w:hAnsi="Calibri" w:cs="Tahoma"/>
          <w:b/>
          <w:color w:val="1E417C"/>
          <w:sz w:val="32"/>
          <w:szCs w:val="32"/>
        </w:rPr>
        <w:fldChar w:fldCharType="separate"/>
      </w:r>
      <w:r>
        <w:rPr>
          <w:rFonts w:ascii="Calibri" w:hAnsi="Calibri" w:cs="Tahoma"/>
          <w:b/>
          <w:noProof/>
          <w:color w:val="1E417C"/>
          <w:sz w:val="32"/>
          <w:szCs w:val="32"/>
        </w:rPr>
        <w:instrText>«EventName»</w:instrText>
      </w:r>
      <w:r w:rsidRPr="00483C95">
        <w:rPr>
          <w:rFonts w:ascii="Calibri" w:hAnsi="Calibri" w:cs="Tahoma"/>
          <w:b/>
          <w:color w:val="1E417C"/>
          <w:sz w:val="32"/>
          <w:szCs w:val="32"/>
        </w:rPr>
        <w:fldChar w:fldCharType="end"/>
      </w:r>
      <w:r w:rsidRPr="00E714AE" w:rsidR="00BF0B3E">
        <w:rPr>
          <w:rFonts w:ascii="Calibri" w:hAnsi="Calibri" w:cs="Tahoma"/>
          <w:b/>
          <w:color w:val="1E417C"/>
          <w:sz w:val="40"/>
          <w:szCs w:val="40"/>
        </w:rPr>
        <w:instrText>" "</w:instrText>
      </w:r>
      <w:r w:rsidRPr="00E714AE">
        <w:rPr>
          <w:rFonts w:ascii="Calibri" w:hAnsi="Calibri" w:cs="Tahoma"/>
          <w:b/>
          <w:color w:val="1E417C"/>
          <w:sz w:val="40"/>
          <w:szCs w:val="40"/>
        </w:rPr>
        <w:instrText>Stroke and Neurologic Emergencies Symposium</w:instrText>
      </w:r>
      <w:r w:rsidRPr="00E714AE" w:rsidR="00BF0B3E">
        <w:rPr>
          <w:rFonts w:ascii="Calibri" w:hAnsi="Calibri" w:cs="Tahoma"/>
          <w:b/>
          <w:color w:val="1E417C"/>
          <w:sz w:val="40"/>
          <w:szCs w:val="40"/>
        </w:rPr>
        <w:instrText xml:space="preserve">" </w:instrText>
      </w:r>
      <w:r w:rsidRPr="00E714AE" w:rsidR="00BF0B3E">
        <w:rPr>
          <w:rFonts w:ascii="Calibri" w:hAnsi="Calibri" w:cs="Tahoma"/>
          <w:b/>
          <w:color w:val="1E417C"/>
          <w:sz w:val="40"/>
          <w:szCs w:val="40"/>
        </w:rPr>
        <w:fldChar w:fldCharType="separate"/>
      </w:r>
      <w:r w:rsidRPr="00E714AE">
        <w:rPr>
          <w:rFonts w:ascii="Calibri" w:hAnsi="Calibri" w:cs="Tahoma"/>
          <w:b/>
          <w:color w:val="1E417C"/>
          <w:sz w:val="40"/>
          <w:szCs w:val="40"/>
        </w:rPr>
        <w:t>Stroke and Neurologic Emergencies Symposium</w:t>
      </w:r>
      <w:r w:rsidRPr="00E714AE" w:rsidR="00BF0B3E">
        <w:rPr>
          <w:rFonts w:ascii="Calibri" w:hAnsi="Calibri" w:cs="Tahoma"/>
          <w:b/>
          <w:color w:val="1E417C"/>
          <w:sz w:val="32"/>
          <w:szCs w:val="32"/>
        </w:rPr>
        <w:fldChar w:fldCharType="end"/>
      </w:r>
    </w:p>
    <w:p w:rsidR="00C57BED" w:rsidRPr="00E714AE" w:rsidP="00BF40DF">
      <w:pPr>
        <w:contextualSpacing/>
        <w:jc w:val="center"/>
        <w:outlineLvl w:val="0"/>
        <w:rPr>
          <w:rFonts w:ascii="Calibri" w:hAnsi="Calibri" w:cs="Tahoma"/>
          <w:color w:val="1E417C"/>
          <w:sz w:val="21"/>
          <w:szCs w:val="21"/>
        </w:rPr>
      </w:pPr>
    </w:p>
    <w:p w:rsidR="00D21610" w:rsidRPr="00E714AE" w:rsidP="00BF40DF">
      <w:pPr>
        <w:contextualSpacing/>
        <w:jc w:val="center"/>
        <w:outlineLvl w:val="0"/>
        <w:rPr>
          <w:rFonts w:ascii="Calibri" w:hAnsi="Calibri" w:cs="Tahoma"/>
          <w:color w:val="1E417C"/>
          <w:sz w:val="28"/>
          <w:szCs w:val="28"/>
        </w:rPr>
      </w:pPr>
      <w:r w:rsidRPr="00E714AE">
        <w:rPr>
          <w:rFonts w:ascii="Calibri" w:hAnsi="Calibri" w:cs="Tahoma"/>
          <w:color w:val="1E417C"/>
          <w:sz w:val="28"/>
          <w:szCs w:val="28"/>
        </w:rPr>
        <w:t>October 10, 2025 7:00 AM</w:t>
      </w:r>
      <w:r w:rsidRPr="00E714AE">
        <w:rPr>
          <w:rFonts w:ascii="Calibri" w:hAnsi="Calibri" w:cs="Tahoma"/>
          <w:color w:val="1E417C"/>
          <w:sz w:val="28"/>
          <w:szCs w:val="28"/>
        </w:rPr>
        <w:fldChar w:fldCharType="begin"/>
      </w:r>
      <w:r w:rsidRPr="00E714AE">
        <w:rPr>
          <w:rFonts w:ascii="Calibri" w:hAnsi="Calibri" w:cs="Tahoma"/>
          <w:color w:val="1E417C"/>
          <w:sz w:val="28"/>
          <w:szCs w:val="28"/>
        </w:rPr>
        <w:instrText xml:space="preserve"> IF </w:instrText>
      </w:r>
      <w:r w:rsidRPr="00E714AE">
        <w:rPr>
          <w:rFonts w:ascii="Calibri" w:hAnsi="Calibri" w:cs="Tahoma"/>
          <w:color w:val="1E417C"/>
          <w:sz w:val="28"/>
          <w:szCs w:val="28"/>
        </w:rPr>
        <w:instrText>"</w:instrText>
      </w:r>
      <w:r w:rsidRPr="00E714AE">
        <w:rPr>
          <w:rFonts w:ascii="Calibri" w:hAnsi="Calibri" w:cs="Tahoma"/>
          <w:color w:val="1E417C"/>
          <w:sz w:val="28"/>
          <w:szCs w:val="28"/>
        </w:rPr>
        <w:instrText>Live Activity</w:instrText>
      </w:r>
      <w:r w:rsidRPr="00E714AE">
        <w:rPr>
          <w:rFonts w:ascii="Calibri" w:hAnsi="Calibri" w:cs="Tahoma"/>
          <w:color w:val="1E417C"/>
          <w:sz w:val="28"/>
          <w:szCs w:val="28"/>
        </w:rPr>
        <w:instrText>"</w:instrText>
      </w:r>
      <w:r w:rsidRPr="00E714AE">
        <w:rPr>
          <w:rFonts w:ascii="Calibri" w:hAnsi="Calibri" w:cs="Tahoma"/>
          <w:color w:val="1E417C"/>
          <w:sz w:val="28"/>
          <w:szCs w:val="28"/>
        </w:rPr>
        <w:instrText xml:space="preserve"> &lt;&gt; "" "</w:instrText>
      </w:r>
    </w:p>
    <w:p w:rsidR="00D706A5" w:rsidRPr="00E714AE" w:rsidP="00BF40DF">
      <w:pPr>
        <w:contextualSpacing/>
        <w:jc w:val="center"/>
        <w:outlineLvl w:val="0"/>
        <w:rPr>
          <w:rFonts w:ascii="Calibri" w:hAnsi="Calibri" w:cs="Tahoma"/>
          <w:noProof/>
          <w:color w:val="1E417C"/>
          <w:sz w:val="28"/>
          <w:szCs w:val="28"/>
        </w:rPr>
      </w:pPr>
      <w:r w:rsidRPr="00E714AE">
        <w:rPr>
          <w:rFonts w:ascii="Calibri" w:hAnsi="Calibri" w:cs="Tahoma"/>
          <w:color w:val="1E417C"/>
          <w:sz w:val="28"/>
          <w:szCs w:val="28"/>
        </w:rPr>
        <w:instrText>Live Activity</w:instrText>
      </w:r>
      <w:r w:rsidRPr="00E714AE">
        <w:rPr>
          <w:rFonts w:ascii="Calibri" w:hAnsi="Calibri" w:cs="Tahoma"/>
          <w:color w:val="1E417C"/>
          <w:sz w:val="28"/>
          <w:szCs w:val="28"/>
        </w:rPr>
        <w:instrText xml:space="preserve">" "" </w:instrText>
      </w:r>
      <w:r w:rsidRPr="00E714AE">
        <w:rPr>
          <w:rFonts w:ascii="Calibri" w:hAnsi="Calibri" w:cs="Tahoma"/>
          <w:color w:val="1E417C"/>
          <w:sz w:val="28"/>
          <w:szCs w:val="28"/>
        </w:rPr>
        <w:fldChar w:fldCharType="separate"/>
      </w:r>
    </w:p>
    <w:p w:rsidR="00D21610" w:rsidRPr="00E714AE" w:rsidP="00BF40DF">
      <w:pPr>
        <w:contextualSpacing/>
        <w:jc w:val="center"/>
        <w:outlineLvl w:val="0"/>
        <w:rPr>
          <w:rFonts w:ascii="Calibri" w:hAnsi="Calibri" w:cs="Tahoma"/>
          <w:color w:val="1E417C"/>
          <w:sz w:val="28"/>
          <w:szCs w:val="28"/>
        </w:rPr>
      </w:pPr>
      <w:r w:rsidRPr="00E714AE">
        <w:rPr>
          <w:rFonts w:ascii="Calibri" w:hAnsi="Calibri" w:cs="Tahoma"/>
          <w:color w:val="1E417C"/>
          <w:sz w:val="28"/>
          <w:szCs w:val="28"/>
        </w:rPr>
        <w:t>Live Activity</w:t>
      </w:r>
      <w:r w:rsidRPr="00E714AE">
        <w:rPr>
          <w:rFonts w:ascii="Calibri" w:hAnsi="Calibri" w:cs="Tahoma"/>
          <w:color w:val="1E417C"/>
          <w:sz w:val="28"/>
          <w:szCs w:val="28"/>
        </w:rPr>
        <w:fldChar w:fldCharType="end"/>
      </w:r>
      <w:r w:rsidR="00E714AE">
        <w:rPr>
          <w:rFonts w:ascii="Calibri" w:hAnsi="Calibri" w:cs="Tahoma"/>
          <w:color w:val="1E417C"/>
          <w:sz w:val="28"/>
          <w:szCs w:val="28"/>
        </w:rPr>
        <w:fldChar w:fldCharType="begin"/>
      </w:r>
      <w:r w:rsidR="00E714AE">
        <w:rPr>
          <w:rFonts w:ascii="Calibri" w:hAnsi="Calibri" w:cs="Tahoma"/>
          <w:color w:val="1E417C"/>
          <w:sz w:val="28"/>
          <w:szCs w:val="28"/>
        </w:rPr>
        <w:instrText xml:space="preserve"> IF </w:instrText>
      </w:r>
      <w:r w:rsidR="00E714AE">
        <w:rPr>
          <w:rFonts w:ascii="Calibri" w:hAnsi="Calibri" w:cs="Tahoma"/>
          <w:color w:val="1E417C"/>
          <w:sz w:val="28"/>
          <w:szCs w:val="28"/>
        </w:rPr>
        <w:instrText>"</w:instrText>
      </w:r>
      <w:r w:rsidR="00E714AE">
        <w:rPr>
          <w:rFonts w:ascii="Calibri" w:hAnsi="Calibri" w:cs="Tahoma"/>
          <w:color w:val="1E417C"/>
          <w:sz w:val="28"/>
          <w:szCs w:val="28"/>
        </w:rPr>
        <w:instrText>Hilton Garden Inn Perrysburg</w:instrText>
      </w:r>
      <w:r w:rsidR="00E714AE">
        <w:rPr>
          <w:rFonts w:ascii="Calibri" w:hAnsi="Calibri" w:cs="Tahoma"/>
          <w:color w:val="1E417C"/>
          <w:sz w:val="28"/>
          <w:szCs w:val="28"/>
        </w:rPr>
        <w:instrText>"</w:instrText>
      </w:r>
      <w:r w:rsidR="00E714AE">
        <w:rPr>
          <w:rFonts w:ascii="Calibri" w:hAnsi="Calibri" w:cs="Tahoma"/>
          <w:color w:val="1E417C"/>
          <w:sz w:val="28"/>
          <w:szCs w:val="28"/>
        </w:rPr>
        <w:instrText xml:space="preserve"> &lt;&gt; "" "</w:instrText>
      </w:r>
    </w:p>
    <w:p w:rsidR="00D706A5" w:rsidP="00BF40DF">
      <w:pPr>
        <w:contextualSpacing/>
        <w:jc w:val="center"/>
        <w:outlineLvl w:val="0"/>
        <w:rPr>
          <w:rFonts w:ascii="Calibri" w:hAnsi="Calibri" w:cs="Tahoma"/>
          <w:noProof/>
          <w:color w:val="1E417C"/>
          <w:sz w:val="28"/>
          <w:szCs w:val="28"/>
        </w:rPr>
      </w:pPr>
      <w:r>
        <w:rPr>
          <w:rFonts w:ascii="Calibri" w:hAnsi="Calibri" w:cs="Tahoma"/>
          <w:color w:val="1E417C"/>
          <w:sz w:val="28"/>
          <w:szCs w:val="28"/>
        </w:rPr>
        <w:instrText>Hilton Garden Inn Perrysburg</w:instrText>
      </w:r>
      <w:r>
        <w:rPr>
          <w:rFonts w:ascii="Calibri" w:hAnsi="Calibri" w:cs="Tahoma"/>
          <w:color w:val="1E417C"/>
          <w:sz w:val="28"/>
          <w:szCs w:val="28"/>
        </w:rPr>
        <w:instrText xml:space="preserve">" "" </w:instrText>
      </w:r>
      <w:r>
        <w:rPr>
          <w:rFonts w:ascii="Calibri" w:hAnsi="Calibri" w:cs="Tahoma"/>
          <w:color w:val="1E417C"/>
          <w:sz w:val="28"/>
          <w:szCs w:val="28"/>
        </w:rPr>
        <w:fldChar w:fldCharType="separate"/>
      </w:r>
    </w:p>
    <w:p w:rsidR="00E714AE" w:rsidP="00BF40DF">
      <w:pPr>
        <w:contextualSpacing/>
        <w:jc w:val="center"/>
        <w:outlineLvl w:val="0"/>
        <w:rPr>
          <w:rFonts w:ascii="Calibri" w:hAnsi="Calibri" w:cs="Tahoma"/>
          <w:color w:val="1E417C"/>
          <w:sz w:val="28"/>
          <w:szCs w:val="28"/>
        </w:rPr>
      </w:pPr>
      <w:r>
        <w:rPr>
          <w:rFonts w:ascii="Calibri" w:hAnsi="Calibri" w:cs="Tahoma"/>
          <w:color w:val="1E417C"/>
          <w:sz w:val="28"/>
          <w:szCs w:val="28"/>
        </w:rPr>
        <w:t>Hilton Garden Inn Perrysburg</w:t>
      </w:r>
      <w:r>
        <w:rPr>
          <w:rFonts w:ascii="Calibri" w:hAnsi="Calibri" w:cs="Tahoma"/>
          <w:color w:val="1E417C"/>
          <w:sz w:val="28"/>
          <w:szCs w:val="28"/>
        </w:rPr>
        <w:fldChar w:fldCharType="end"/>
      </w:r>
    </w:p>
    <w:p w:rsidR="00BF5409" w:rsidP="00814794">
      <w:pPr>
        <w:contextualSpacing/>
        <w:outlineLvl w:val="0"/>
        <w:rPr>
          <w:rFonts w:ascii="Calibri" w:hAnsi="Calibri" w:cs="Tahoma"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fldChar w:fldCharType="begin"/>
      </w:r>
      <w:r>
        <w:rPr>
          <w:rFonts w:ascii="Calibri" w:hAnsi="Calibri" w:cs="Tahoma"/>
          <w:color w:val="1E417C"/>
          <w:sz w:val="20"/>
        </w:rPr>
        <w:instrText xml:space="preserve"> IF </w:instrText>
      </w:r>
      <w:r>
        <w:rPr>
          <w:rFonts w:ascii="Calibri" w:hAnsi="Calibri" w:cs="Tahoma"/>
          <w:color w:val="1E417C"/>
          <w:sz w:val="20"/>
        </w:rPr>
        <w:instrText>"</w:instrText>
      </w:r>
      <w:r>
        <w:rPr>
          <w:rFonts w:ascii="Calibri" w:hAnsi="Calibri" w:cs="Tahoma"/>
          <w:color w:val="1E417C"/>
          <w:sz w:val="20"/>
        </w:rPr>
        <w:instrText>All Specialties</w:instrText>
      </w:r>
      <w:r>
        <w:rPr>
          <w:rFonts w:ascii="Calibri" w:hAnsi="Calibri" w:cs="Tahoma"/>
          <w:color w:val="1E417C"/>
          <w:sz w:val="20"/>
        </w:rPr>
        <w:instrText>"</w:instrText>
      </w:r>
      <w:r>
        <w:rPr>
          <w:rFonts w:ascii="Calibri" w:hAnsi="Calibri" w:cs="Tahoma"/>
          <w:color w:val="1E417C"/>
          <w:sz w:val="20"/>
        </w:rPr>
        <w:instrText xml:space="preserve"> &lt;&gt; "" "</w:instrText>
      </w:r>
    </w:p>
    <w:p w:rsidR="00BF5409" w:rsidP="00814794">
      <w:pPr>
        <w:contextualSpacing/>
        <w:outlineLvl w:val="0"/>
        <w:rPr>
          <w:rFonts w:ascii="Calibri" w:hAnsi="Calibri" w:cs="Tahoma"/>
          <w:color w:val="1E417C"/>
          <w:sz w:val="20"/>
        </w:rPr>
      </w:pPr>
    </w:p>
    <w:p w:rsidR="00BF5409" w:rsidP="00814794">
      <w:pPr>
        <w:contextualSpacing/>
        <w:outlineLvl w:val="0"/>
        <w:rPr>
          <w:rFonts w:ascii="Calibri" w:hAnsi="Calibri" w:cs="Tahoma"/>
          <w:b/>
          <w:bCs/>
          <w:color w:val="1E417C"/>
          <w:szCs w:val="24"/>
        </w:rPr>
      </w:pPr>
      <w:r>
        <w:rPr>
          <w:rFonts w:ascii="Calibri" w:hAnsi="Calibri" w:cs="Tahoma"/>
          <w:b/>
          <w:bCs/>
          <w:color w:val="1E417C"/>
          <w:szCs w:val="24"/>
        </w:rPr>
        <w:instrText>Specialties</w:instrText>
      </w:r>
    </w:p>
    <w:p w:rsidR="008276B2" w:rsidRPr="008276B2" w:rsidP="00814794">
      <w:pPr>
        <w:contextualSpacing/>
        <w:outlineLvl w:val="0"/>
        <w:rPr>
          <w:rFonts w:ascii="Calibri" w:hAnsi="Calibri" w:cs="Tahoma"/>
          <w:color w:val="1E417C"/>
          <w:sz w:val="6"/>
          <w:szCs w:val="6"/>
        </w:rPr>
      </w:pPr>
    </w:p>
    <w:p w:rsidR="00D706A5" w:rsidP="00814794">
      <w:pPr>
        <w:contextualSpacing/>
        <w:outlineLvl w:val="0"/>
        <w:rPr>
          <w:rFonts w:ascii="Calibri" w:hAnsi="Calibri" w:cs="Tahoma"/>
          <w:noProof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instrText>All Specialties</w:instrText>
      </w:r>
      <w:r>
        <w:rPr>
          <w:rFonts w:ascii="Calibri" w:hAnsi="Calibri" w:cs="Tahoma"/>
          <w:color w:val="1E417C"/>
          <w:sz w:val="20"/>
        </w:rPr>
        <w:instrText xml:space="preserve">" "" </w:instrText>
      </w:r>
      <w:r>
        <w:rPr>
          <w:rFonts w:ascii="Calibri" w:hAnsi="Calibri" w:cs="Tahoma"/>
          <w:color w:val="1E417C"/>
          <w:sz w:val="20"/>
        </w:rPr>
        <w:fldChar w:fldCharType="separate"/>
      </w:r>
    </w:p>
    <w:p w:rsidR="00BF5409" w:rsidP="00814794">
      <w:pPr>
        <w:contextualSpacing/>
        <w:outlineLvl w:val="0"/>
        <w:rPr>
          <w:rFonts w:ascii="Calibri" w:hAnsi="Calibri" w:cs="Tahoma"/>
          <w:color w:val="1E417C"/>
          <w:sz w:val="20"/>
        </w:rPr>
      </w:pPr>
    </w:p>
    <w:p w:rsidR="00BF5409" w:rsidP="00814794">
      <w:pPr>
        <w:contextualSpacing/>
        <w:outlineLvl w:val="0"/>
        <w:rPr>
          <w:rFonts w:ascii="Calibri" w:hAnsi="Calibri" w:cs="Tahoma"/>
          <w:b/>
          <w:bCs/>
          <w:color w:val="1E417C"/>
          <w:szCs w:val="24"/>
        </w:rPr>
      </w:pPr>
      <w:r>
        <w:rPr>
          <w:rFonts w:ascii="Calibri" w:hAnsi="Calibri" w:cs="Tahoma"/>
          <w:b/>
          <w:bCs/>
          <w:color w:val="1E417C"/>
          <w:szCs w:val="24"/>
        </w:rPr>
        <w:t>Specialties</w:t>
      </w:r>
    </w:p>
    <w:p w:rsidR="008276B2" w:rsidRPr="008276B2" w:rsidP="00814794">
      <w:pPr>
        <w:contextualSpacing/>
        <w:outlineLvl w:val="0"/>
        <w:rPr>
          <w:rFonts w:ascii="Calibri" w:hAnsi="Calibri" w:cs="Tahoma"/>
          <w:color w:val="1E417C"/>
          <w:sz w:val="6"/>
          <w:szCs w:val="6"/>
        </w:rPr>
      </w:pPr>
    </w:p>
    <w:p w:rsidR="00BF5409" w:rsidP="00814794">
      <w:pPr>
        <w:contextualSpacing/>
        <w:outlineLvl w:val="0"/>
        <w:rPr>
          <w:rFonts w:ascii="Calibri" w:hAnsi="Calibri" w:cs="Tahoma"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t>All Specialties</w:t>
      </w:r>
      <w:r>
        <w:rPr>
          <w:rFonts w:ascii="Calibri" w:hAnsi="Calibri" w:cs="Tahoma"/>
          <w:color w:val="1E417C"/>
          <w:sz w:val="20"/>
        </w:rPr>
        <w:fldChar w:fldCharType="end"/>
      </w:r>
      <w:r>
        <w:rPr>
          <w:rFonts w:ascii="Calibri" w:hAnsi="Calibri" w:cs="Tahoma"/>
          <w:color w:val="1E417C"/>
          <w:sz w:val="20"/>
        </w:rPr>
        <w:fldChar w:fldCharType="begin"/>
      </w:r>
      <w:r>
        <w:rPr>
          <w:rFonts w:ascii="Calibri" w:hAnsi="Calibri" w:cs="Tahoma"/>
          <w:color w:val="1E417C"/>
          <w:sz w:val="20"/>
        </w:rPr>
        <w:instrText xml:space="preserve"> IF </w:instrText>
      </w:r>
      <w:r>
        <w:rPr>
          <w:rFonts w:ascii="Calibri" w:hAnsi="Calibri" w:cs="Tahoma"/>
          <w:color w:val="1E417C"/>
          <w:sz w:val="20"/>
        </w:rPr>
        <w:instrText>"</w:instrText>
      </w:r>
      <w:r>
        <w:rPr>
          <w:rFonts w:ascii="Calibri" w:hAnsi="Calibri" w:cs="Tahoma"/>
          <w:color w:val="1E417C"/>
          <w:sz w:val="20"/>
        </w:rPr>
        <w:instrText xml:space="preserve">Physician, Non-Physician, Nurse, Physician Assistant, Nurse Practitioner </w:instrText>
      </w:r>
      <w:r>
        <w:rPr>
          <w:rFonts w:ascii="Calibri" w:hAnsi="Calibri" w:cs="Tahoma"/>
          <w:color w:val="1E417C"/>
          <w:sz w:val="20"/>
        </w:rPr>
        <w:instrText>"</w:instrText>
      </w:r>
      <w:r>
        <w:rPr>
          <w:rFonts w:ascii="Calibri" w:hAnsi="Calibri" w:cs="Tahoma"/>
          <w:color w:val="1E417C"/>
          <w:sz w:val="20"/>
        </w:rPr>
        <w:instrText xml:space="preserve"> &lt;&gt; "" "</w:instrText>
      </w:r>
    </w:p>
    <w:p w:rsidR="00BF5409" w:rsidP="00814794">
      <w:pPr>
        <w:contextualSpacing/>
        <w:outlineLvl w:val="0"/>
        <w:rPr>
          <w:rFonts w:ascii="Calibri" w:hAnsi="Calibri" w:cs="Tahoma"/>
          <w:color w:val="1E417C"/>
          <w:sz w:val="20"/>
        </w:rPr>
      </w:pPr>
    </w:p>
    <w:p w:rsidR="00BF5409" w:rsidP="00814794">
      <w:pPr>
        <w:contextualSpacing/>
        <w:outlineLvl w:val="0"/>
        <w:rPr>
          <w:rFonts w:ascii="Calibri" w:hAnsi="Calibri" w:cs="Tahoma"/>
          <w:b/>
          <w:bCs/>
          <w:color w:val="1E417C"/>
          <w:szCs w:val="24"/>
        </w:rPr>
      </w:pPr>
      <w:r>
        <w:rPr>
          <w:rFonts w:ascii="Calibri" w:hAnsi="Calibri" w:cs="Tahoma"/>
          <w:b/>
          <w:bCs/>
          <w:color w:val="1E417C"/>
          <w:szCs w:val="24"/>
        </w:rPr>
        <w:instrText>Professions</w:instrText>
      </w:r>
    </w:p>
    <w:p w:rsidR="008276B2" w:rsidRPr="008276B2" w:rsidP="00814794">
      <w:pPr>
        <w:contextualSpacing/>
        <w:outlineLvl w:val="0"/>
        <w:rPr>
          <w:rFonts w:ascii="Calibri" w:hAnsi="Calibri" w:cs="Tahoma"/>
          <w:color w:val="1E417C"/>
          <w:sz w:val="6"/>
          <w:szCs w:val="6"/>
        </w:rPr>
      </w:pPr>
    </w:p>
    <w:p w:rsidR="00D706A5" w:rsidP="00814794">
      <w:pPr>
        <w:contextualSpacing/>
        <w:outlineLvl w:val="0"/>
        <w:rPr>
          <w:rFonts w:ascii="Calibri" w:hAnsi="Calibri" w:cs="Tahoma"/>
          <w:noProof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instrText xml:space="preserve">Physician, Non-Physician, Nurse, Physician Assistant, Nurse Practitioner </w:instrText>
      </w:r>
      <w:r>
        <w:rPr>
          <w:rFonts w:ascii="Calibri" w:hAnsi="Calibri" w:cs="Tahoma"/>
          <w:color w:val="1E417C"/>
          <w:sz w:val="20"/>
        </w:rPr>
        <w:instrText xml:space="preserve">" "" </w:instrText>
      </w:r>
      <w:r>
        <w:rPr>
          <w:rFonts w:ascii="Calibri" w:hAnsi="Calibri" w:cs="Tahoma"/>
          <w:color w:val="1E417C"/>
          <w:sz w:val="20"/>
        </w:rPr>
        <w:fldChar w:fldCharType="separate"/>
      </w:r>
    </w:p>
    <w:p w:rsidR="00BF5409" w:rsidP="00814794">
      <w:pPr>
        <w:contextualSpacing/>
        <w:outlineLvl w:val="0"/>
        <w:rPr>
          <w:rFonts w:ascii="Calibri" w:hAnsi="Calibri" w:cs="Tahoma"/>
          <w:color w:val="1E417C"/>
          <w:sz w:val="20"/>
        </w:rPr>
      </w:pPr>
    </w:p>
    <w:p w:rsidR="00BF5409" w:rsidP="00814794">
      <w:pPr>
        <w:contextualSpacing/>
        <w:outlineLvl w:val="0"/>
        <w:rPr>
          <w:rFonts w:ascii="Calibri" w:hAnsi="Calibri" w:cs="Tahoma"/>
          <w:b/>
          <w:bCs/>
          <w:color w:val="1E417C"/>
          <w:szCs w:val="24"/>
        </w:rPr>
      </w:pPr>
      <w:r>
        <w:rPr>
          <w:rFonts w:ascii="Calibri" w:hAnsi="Calibri" w:cs="Tahoma"/>
          <w:b/>
          <w:bCs/>
          <w:color w:val="1E417C"/>
          <w:szCs w:val="24"/>
        </w:rPr>
        <w:t>Professions</w:t>
      </w:r>
    </w:p>
    <w:p w:rsidR="008276B2" w:rsidRPr="008276B2" w:rsidP="00814794">
      <w:pPr>
        <w:contextualSpacing/>
        <w:outlineLvl w:val="0"/>
        <w:rPr>
          <w:rFonts w:ascii="Calibri" w:hAnsi="Calibri" w:cs="Tahoma"/>
          <w:color w:val="1E417C"/>
          <w:sz w:val="6"/>
          <w:szCs w:val="6"/>
        </w:rPr>
      </w:pPr>
    </w:p>
    <w:p w:rsidR="00BF5409" w:rsidP="00814794">
      <w:pPr>
        <w:contextualSpacing/>
        <w:outlineLvl w:val="0"/>
        <w:rPr>
          <w:rFonts w:ascii="Calibri" w:hAnsi="Calibri" w:cs="Tahoma"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t xml:space="preserve">Physician, Non-Physician, Nurse, Physician Assistant, Nurse Practitioner </w:t>
      </w:r>
      <w:r>
        <w:rPr>
          <w:rFonts w:ascii="Calibri" w:hAnsi="Calibri" w:cs="Tahoma"/>
          <w:color w:val="1E417C"/>
          <w:sz w:val="20"/>
        </w:rPr>
        <w:fldChar w:fldCharType="end"/>
      </w:r>
      <w:r w:rsidRPr="00BF40DF" w:rsidR="00814794">
        <w:rPr>
          <w:rFonts w:ascii="Calibri" w:hAnsi="Calibri" w:cs="Tahoma"/>
          <w:color w:val="1E417C"/>
          <w:sz w:val="20"/>
        </w:rPr>
        <w:fldChar w:fldCharType="begin"/>
      </w:r>
      <w:r w:rsidRPr="00BF40DF" w:rsidR="00814794">
        <w:rPr>
          <w:rFonts w:ascii="Calibri" w:hAnsi="Calibri" w:cs="Tahoma"/>
          <w:color w:val="1E417C"/>
          <w:sz w:val="20"/>
        </w:rPr>
        <w:instrText xml:space="preserve"> IF </w:instrText>
      </w:r>
      <w:r w:rsidRPr="00BF40DF" w:rsidR="00C055FA">
        <w:rPr>
          <w:rFonts w:ascii="Calibri" w:hAnsi="Calibri" w:cs="Tahoma"/>
          <w:color w:val="1E417C"/>
          <w:sz w:val="20"/>
        </w:rPr>
        <w:instrText>"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Stroke and Neurologic Emergencies Symposium is a comprehensive, interdisciplinary educational activity designed to enhance the clinical knowledge and decision-making skills of healthcare providers managing acute neurologic emergencies. This symposium brings together experts in neurology, emergency medicine, neurocritical care, and radiology to present the latest advances, evidence-based practices, and evolving standards in the diagnosis and treatment of stroke and other time-sensitive neurologic conditions.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Through case-based discussions, interactive lectures, and panel sessions, participants will gain practical tools to improve patient outcomes in both pre-hospital and in-hospital settings. Topics include ER Management for Acute Migraine, Current Management Trends in Neuroimmunological Emergencies, AI Intelligence Role in Acute Stroke Care, and IV Thrombolysis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This activity is intended for physicians, advanced practice providers, nurses, and other healthcare professionals involved in the care of patients with neurologic emergencies.</w:instrText>
      </w:r>
    </w:p>
    <w:p w:rsidR="00814794" w:rsidRPr="00BF40DF">
      <w:pPr>
        <w:bidi w:val="0"/>
        <w:spacing w:after="280" w:afterAutospacing="1"/>
        <w:rPr>
          <w:rFonts w:ascii="Calibri" w:hAnsi="Calibri" w:cs="Tahoma"/>
          <w:color w:val="1E417C"/>
          <w:sz w:val="20"/>
        </w:rPr>
      </w:pPr>
      <w:r w:rsidRPr="00BF40DF" w:rsidR="00C055FA">
        <w:rPr>
          <w:rFonts w:ascii="Calibri" w:hAnsi="Calibri" w:cs="Tahoma"/>
          <w:color w:val="1E417C"/>
          <w:sz w:val="20"/>
        </w:rPr>
        <w:instrText>"</w:instrText>
      </w:r>
      <w:r w:rsidRPr="00BF40DF">
        <w:rPr>
          <w:rFonts w:ascii="Calibri" w:hAnsi="Calibri" w:cs="Tahoma"/>
          <w:color w:val="1E417C"/>
          <w:sz w:val="20"/>
        </w:rPr>
        <w:instrText xml:space="preserve"> &lt;&gt; "" "</w:instrText>
      </w:r>
    </w:p>
    <w:p w:rsidR="00814794" w:rsidRPr="00BF40DF" w:rsidP="00814794">
      <w:pPr>
        <w:contextualSpacing/>
        <w:outlineLvl w:val="0"/>
        <w:rPr>
          <w:rFonts w:ascii="Calibri" w:hAnsi="Calibri" w:cs="Tahoma"/>
          <w:color w:val="1E417C"/>
          <w:sz w:val="20"/>
        </w:rPr>
      </w:pPr>
    </w:p>
    <w:p w:rsidR="00BF5409" w:rsidP="00814794">
      <w:pPr>
        <w:contextualSpacing/>
        <w:outlineLvl w:val="0"/>
        <w:rPr>
          <w:rFonts w:ascii="Calibri" w:hAnsi="Calibri" w:cs="Tahoma"/>
          <w:b/>
          <w:bCs/>
          <w:color w:val="1E417C"/>
          <w:szCs w:val="24"/>
        </w:rPr>
      </w:pPr>
      <w:r>
        <w:rPr>
          <w:rFonts w:ascii="Calibri" w:hAnsi="Calibri" w:cs="Tahoma"/>
          <w:b/>
          <w:bCs/>
          <w:color w:val="1E417C"/>
          <w:szCs w:val="24"/>
        </w:rPr>
        <w:instrText>Description</w:instrText>
      </w:r>
    </w:p>
    <w:p w:rsidR="008276B2" w:rsidRPr="008276B2" w:rsidP="00814794">
      <w:pPr>
        <w:contextualSpacing/>
        <w:outlineLvl w:val="0"/>
        <w:rPr>
          <w:rFonts w:ascii="Calibri" w:hAnsi="Calibri" w:cs="Tahoma"/>
          <w:color w:val="1E417C"/>
          <w:sz w:val="6"/>
          <w:szCs w:val="6"/>
        </w:rPr>
      </w:pPr>
    </w:p>
    <w:p w:rsidR="00D706A5" w:rsidRPr="00BF40DF">
      <w:pPr>
        <w:bidi w:val="0"/>
        <w:spacing w:after="280" w:afterAutospacing="1"/>
        <w:rPr>
          <w:rFonts w:ascii="Calibri" w:hAnsi="Calibri" w:cs="Tahoma"/>
          <w:noProof/>
          <w:color w:val="1E417C"/>
          <w:sz w:val="20"/>
        </w:rPr>
      </w:pPr>
      <w:r>
        <w:rPr>
          <w:rtl w:val="0"/>
        </w:rPr>
        <w:instrText>The Stroke and Neurologic Emergencies Symposium is a comprehensive, interdisciplinary educational activity designed to enhance the clinical knowledge and decision-making skills of healthcare providers managing acute neurologic emergencies. This symposium brings together experts in neurology, emergency medicine, neurocritical care, and radiology to present the latest advances, evidence-based practices, and evolving standards in the diagnosis and treatment of stroke and other time-sensitive neurologic conditions.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Through case-based discussions, interactive lectures, and panel sessions, participants will gain practical tools to improve patient outcomes in both pre-hospital and in-hospital settings. Topics include ER Management for Acute Migraine, Current Management Trends in Neuroimmunological Emergencies, AI Intelligence Role in Acute Stroke Care, and IV Thrombolysis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This activity is intended for physicians, advanced practice providers, nurses, and other healthcare professionals involved in the care of patients with neurologic emergencies.</w:instrText>
      </w:r>
    </w:p>
    <w:p w:rsidRPr="00BF40DF">
      <w:pPr>
        <w:bidi w:val="0"/>
        <w:spacing w:after="280" w:afterAutospacing="1"/>
        <w:rPr>
          <w:rFonts w:ascii="Calibri" w:hAnsi="Calibri" w:cs="Tahoma"/>
          <w:color w:val="1E417C"/>
          <w:sz w:val="20"/>
        </w:rPr>
      </w:pPr>
      <w:r w:rsidRPr="00BF40DF">
        <w:rPr>
          <w:rFonts w:ascii="Calibri" w:hAnsi="Calibri" w:cs="Tahoma"/>
          <w:color w:val="1E417C"/>
          <w:sz w:val="20"/>
        </w:rPr>
        <w:instrText xml:space="preserve">" "" </w:instrText>
      </w:r>
      <w:r w:rsidRPr="00BF40DF">
        <w:rPr>
          <w:rFonts w:ascii="Calibri" w:hAnsi="Calibri" w:cs="Tahoma"/>
          <w:color w:val="1E417C"/>
          <w:sz w:val="20"/>
        </w:rPr>
        <w:fldChar w:fldCharType="separate"/>
      </w:r>
    </w:p>
    <w:p w:rsidR="00814794" w:rsidRPr="00BF40DF" w:rsidP="00814794">
      <w:pPr>
        <w:contextualSpacing/>
        <w:outlineLvl w:val="0"/>
        <w:rPr>
          <w:rFonts w:ascii="Calibri" w:hAnsi="Calibri" w:cs="Tahoma"/>
          <w:color w:val="1E417C"/>
          <w:sz w:val="20"/>
        </w:rPr>
      </w:pPr>
    </w:p>
    <w:p w:rsidR="00BF5409" w:rsidP="00814794">
      <w:pPr>
        <w:contextualSpacing/>
        <w:outlineLvl w:val="0"/>
        <w:rPr>
          <w:rFonts w:ascii="Calibri" w:hAnsi="Calibri" w:cs="Tahoma"/>
          <w:b/>
          <w:bCs/>
          <w:color w:val="1E417C"/>
          <w:szCs w:val="24"/>
        </w:rPr>
      </w:pPr>
      <w:r>
        <w:rPr>
          <w:rFonts w:ascii="Calibri" w:hAnsi="Calibri" w:cs="Tahoma"/>
          <w:b/>
          <w:bCs/>
          <w:color w:val="1E417C"/>
          <w:szCs w:val="24"/>
        </w:rPr>
        <w:t>Description</w:t>
      </w:r>
    </w:p>
    <w:p w:rsidR="008276B2" w:rsidRPr="008276B2" w:rsidP="00814794">
      <w:pPr>
        <w:contextualSpacing/>
        <w:outlineLvl w:val="0"/>
        <w:rPr>
          <w:rFonts w:ascii="Calibri" w:hAnsi="Calibri" w:cs="Tahoma"/>
          <w:color w:val="1E417C"/>
          <w:sz w:val="6"/>
          <w:szCs w:val="6"/>
        </w:rPr>
      </w:pPr>
    </w:p>
    <w:p w:rsidR="00D706A5" w:rsidRPr="00BF40DF">
      <w:pPr>
        <w:bidi w:val="0"/>
        <w:spacing w:after="280" w:afterAutospacing="1"/>
        <w:rPr>
          <w:rFonts w:ascii="Calibri" w:hAnsi="Calibri" w:cs="Tahoma"/>
          <w:noProof/>
          <w:color w:val="1E417C"/>
          <w:sz w:val="20"/>
        </w:rPr>
      </w:pPr>
      <w:r>
        <w:rPr>
          <w:rtl w:val="0"/>
        </w:rPr>
        <w:t>The Stroke and Neurologic Emergencies Symposium is a comprehensive, interdisciplinary educational activity designed to enhance the clinical knowledge and decision-making skills of healthcare providers managing acute neurologic emergencies. This symposium brings together experts in neurology, emergency medicine, neurocritical care, and radiology to present the latest advances, evidence-based practices, and evolving standards in the diagnosis and treatment of stroke and other time-sensitive neurologic conditions.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Through case-based discussions, interactive lectures, and panel sessions, participants will gain practical tools to improve patient outcomes in both pre-hospital and in-hospital settings. Topics include ER Management for Acute Migraine, Current Management Trends in Neuroimmunological Emergencies, AI Intelligence Role in Acute Stroke Care, and IV Thrombolysis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This activity is intended for physicians, advanced practice providers, nurses, and other healthcare professionals involved in the care of patients with neurologic emergencies.</w:t>
      </w:r>
    </w:p>
    <w:p w:rsidR="00814794" w:rsidRPr="00BF40DF">
      <w:pPr>
        <w:bidi w:val="0"/>
        <w:spacing w:after="280" w:afterAutospacing="1"/>
        <w:rPr>
          <w:rFonts w:ascii="Calibri" w:hAnsi="Calibri" w:cs="Tahoma"/>
          <w:color w:val="1E417C"/>
          <w:sz w:val="20"/>
        </w:rPr>
      </w:pPr>
      <w:r w:rsidRPr="00BF40DF">
        <w:rPr>
          <w:rFonts w:ascii="Calibri" w:hAnsi="Calibri" w:cs="Tahoma"/>
          <w:color w:val="1E417C"/>
          <w:sz w:val="20"/>
        </w:rPr>
        <w:fldChar w:fldCharType="end"/>
      </w:r>
      <w:r w:rsidR="00BF5409">
        <w:rPr>
          <w:rFonts w:ascii="Calibri" w:hAnsi="Calibri" w:cs="Tahoma"/>
          <w:color w:val="1E417C"/>
          <w:sz w:val="20"/>
        </w:rPr>
        <w:fldChar w:fldCharType="begin"/>
      </w:r>
      <w:r w:rsidR="00BF5409">
        <w:rPr>
          <w:rFonts w:ascii="Calibri" w:hAnsi="Calibri" w:cs="Tahoma"/>
          <w:color w:val="1E417C"/>
          <w:sz w:val="20"/>
        </w:rPr>
        <w:instrText xml:space="preserve"> IF </w:instrText>
      </w:r>
      <w:r w:rsidR="00BF5409">
        <w:rPr>
          <w:rFonts w:ascii="Calibri" w:hAnsi="Calibri" w:cs="Tahoma"/>
          <w:color w:val="1E417C"/>
          <w:sz w:val="20"/>
        </w:rPr>
        <w:instrText>"</w:instrText>
      </w:r>
      <w:r w:rsidR="00BF5409">
        <w:rPr>
          <w:rFonts w:ascii="Calibri" w:hAnsi="Calibri" w:cs="Tahoma"/>
          <w:color w:val="1E417C"/>
          <w:sz w:val="20"/>
        </w:rPr>
        <w:instrText>1 Identify best practice in acute evaluation and treatment for stroke</w:instrText>
      </w:r>
    </w:p>
    <w:p w:rsidR="00BF5409">
      <w:pPr>
        <w:bidi w:val="0"/>
        <w:spacing w:after="280" w:afterAutospacing="1"/>
        <w:rPr>
          <w:rFonts w:ascii="Calibri" w:hAnsi="Calibri" w:cs="Tahoma"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instrText>2 Appreciate latest advances in medical and surgical management of the hemorrhagic and ischemic stroke</w:instrText>
      </w:r>
    </w:p>
    <w:p w:rsidR="00BF5409">
      <w:pPr>
        <w:bidi w:val="0"/>
        <w:spacing w:after="280" w:afterAutospacing="1"/>
        <w:rPr>
          <w:rFonts w:ascii="Calibri" w:hAnsi="Calibri" w:cs="Tahoma"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instrText>3 Appraise the innovations in stroke care and research</w:instrText>
      </w:r>
      <w:r>
        <w:rPr>
          <w:rFonts w:ascii="Calibri" w:hAnsi="Calibri" w:cs="Tahoma"/>
          <w:color w:val="1E417C"/>
          <w:sz w:val="20"/>
        </w:rPr>
        <w:instrText>"</w:instrText>
      </w:r>
      <w:r>
        <w:rPr>
          <w:rFonts w:ascii="Calibri" w:hAnsi="Calibri" w:cs="Tahoma"/>
          <w:color w:val="1E417C"/>
          <w:sz w:val="20"/>
        </w:rPr>
        <w:instrText xml:space="preserve"> &lt;&gt; "" "</w:instrText>
      </w:r>
    </w:p>
    <w:p w:rsidR="00BF5409"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</w:p>
    <w:p w:rsidR="00BF5409" w:rsidP="00C57BED">
      <w:pPr>
        <w:contextualSpacing/>
        <w:outlineLvl w:val="0"/>
        <w:rPr>
          <w:rFonts w:ascii="Calibri" w:hAnsi="Calibri" w:cs="Tahoma"/>
          <w:b/>
          <w:bCs/>
          <w:color w:val="1E417C"/>
          <w:szCs w:val="24"/>
        </w:rPr>
      </w:pPr>
      <w:r>
        <w:rPr>
          <w:rFonts w:ascii="Calibri" w:hAnsi="Calibri" w:cs="Tahoma"/>
          <w:b/>
          <w:bCs/>
          <w:color w:val="1E417C"/>
          <w:szCs w:val="24"/>
        </w:rPr>
        <w:instrText>Learning Objectives</w:instrText>
      </w:r>
    </w:p>
    <w:p w:rsidR="008276B2" w:rsidRPr="008276B2" w:rsidP="00C57BED">
      <w:pPr>
        <w:contextualSpacing/>
        <w:outlineLvl w:val="0"/>
        <w:rPr>
          <w:rFonts w:ascii="Calibri" w:hAnsi="Calibri" w:cs="Tahoma"/>
          <w:color w:val="1E417C"/>
          <w:sz w:val="6"/>
          <w:szCs w:val="6"/>
        </w:rPr>
      </w:pPr>
    </w:p>
    <w:p w:rsidR="00D706A5" w:rsidP="00C57BED">
      <w:pPr>
        <w:contextualSpacing/>
        <w:outlineLvl w:val="0"/>
        <w:rPr>
          <w:rFonts w:ascii="Calibri" w:hAnsi="Calibri" w:cs="Tahoma"/>
          <w:noProof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instrText>1 Identify best practice in acute evaluation and treatment for stroke</w:instrText>
      </w:r>
    </w:p>
    <w:p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instrText>2 Appreciate latest advances in medical and surgical management of the hemorrhagic and ischemic stroke</w:instrText>
      </w:r>
    </w:p>
    <w:p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instrText>3 Appraise the innovations in stroke care and research</w:instrText>
      </w:r>
      <w:r>
        <w:rPr>
          <w:rFonts w:ascii="Calibri" w:hAnsi="Calibri" w:cs="Tahoma"/>
          <w:color w:val="1E417C"/>
          <w:sz w:val="20"/>
        </w:rPr>
        <w:instrText xml:space="preserve">" "" </w:instrText>
      </w:r>
      <w:r>
        <w:rPr>
          <w:rFonts w:ascii="Calibri" w:hAnsi="Calibri" w:cs="Tahoma"/>
          <w:color w:val="1E417C"/>
          <w:sz w:val="20"/>
        </w:rPr>
        <w:fldChar w:fldCharType="separate"/>
      </w:r>
    </w:p>
    <w:p w:rsidR="00BF5409"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</w:p>
    <w:p w:rsidR="00BF5409" w:rsidP="00C57BED">
      <w:pPr>
        <w:contextualSpacing/>
        <w:outlineLvl w:val="0"/>
        <w:rPr>
          <w:rFonts w:ascii="Calibri" w:hAnsi="Calibri" w:cs="Tahoma"/>
          <w:b/>
          <w:bCs/>
          <w:color w:val="1E417C"/>
          <w:szCs w:val="24"/>
        </w:rPr>
      </w:pPr>
      <w:r>
        <w:rPr>
          <w:rFonts w:ascii="Calibri" w:hAnsi="Calibri" w:cs="Tahoma"/>
          <w:b/>
          <w:bCs/>
          <w:color w:val="1E417C"/>
          <w:szCs w:val="24"/>
        </w:rPr>
        <w:t>Learning Objectives</w:t>
      </w:r>
    </w:p>
    <w:p w:rsidR="008276B2" w:rsidRPr="008276B2" w:rsidP="00C57BED">
      <w:pPr>
        <w:contextualSpacing/>
        <w:outlineLvl w:val="0"/>
        <w:rPr>
          <w:rFonts w:ascii="Calibri" w:hAnsi="Calibri" w:cs="Tahoma"/>
          <w:color w:val="1E417C"/>
          <w:sz w:val="6"/>
          <w:szCs w:val="6"/>
        </w:rPr>
      </w:pPr>
    </w:p>
    <w:p w:rsidR="00D706A5" w:rsidP="00C57BED">
      <w:pPr>
        <w:contextualSpacing/>
        <w:outlineLvl w:val="0"/>
        <w:rPr>
          <w:rFonts w:ascii="Calibri" w:hAnsi="Calibri" w:cs="Tahoma"/>
          <w:noProof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t>1 Identify best practice in acute evaluation and treatment for stroke</w:t>
      </w:r>
    </w:p>
    <w:p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t>2 Appreciate latest advances in medical and surgical management of the hemorrhagic and ischemic stroke</w:t>
      </w:r>
    </w:p>
    <w:p w:rsidR="00BF5409"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t>3 Appraise the innovations in stroke care and research</w:t>
      </w:r>
      <w:r>
        <w:rPr>
          <w:rFonts w:ascii="Calibri" w:hAnsi="Calibri" w:cs="Tahoma"/>
          <w:color w:val="1E417C"/>
          <w:sz w:val="20"/>
        </w:rPr>
        <w:fldChar w:fldCharType="end"/>
      </w:r>
    </w:p>
    <w:p w:rsidR="003778CA" w:rsidRPr="00BF40DF"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</w:p>
    <w:p w:rsidR="00415EF3" w:rsidP="00C57BED">
      <w:pPr>
        <w:contextualSpacing/>
        <w:outlineLvl w:val="0"/>
        <w:rPr>
          <w:rFonts w:ascii="Calibri" w:hAnsi="Calibri" w:cs="Tahoma"/>
          <w:b/>
          <w:bCs/>
          <w:color w:val="1E417C"/>
          <w:szCs w:val="24"/>
        </w:rPr>
      </w:pPr>
      <w:r>
        <w:rPr>
          <w:rFonts w:ascii="Calibri" w:hAnsi="Calibri" w:cs="Tahoma"/>
          <w:b/>
          <w:bCs/>
          <w:color w:val="1E417C"/>
          <w:szCs w:val="24"/>
        </w:rPr>
        <w:t>Accreditation</w:t>
      </w:r>
    </w:p>
    <w:p w:rsidR="008276B2" w:rsidRPr="008276B2" w:rsidP="00C57BED">
      <w:pPr>
        <w:contextualSpacing/>
        <w:outlineLvl w:val="0"/>
        <w:rPr>
          <w:rFonts w:ascii="Calibri" w:hAnsi="Calibri" w:cs="Tahoma"/>
          <w:color w:val="1E417C"/>
          <w:sz w:val="6"/>
          <w:szCs w:val="6"/>
        </w:rPr>
      </w:pPr>
    </w:p>
    <w:p w:rsidR="008276B2" w:rsidRPr="008276B2"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  <w:r w:rsidRPr="008276B2">
        <w:rPr>
          <w:rFonts w:ascii="Calibri" w:hAnsi="Calibri" w:cs="Tahoma"/>
          <w:color w:val="1E417C"/>
          <w:sz w:val="20"/>
        </w:rPr>
        <w:t>The University of Toledo is accredited by the Accreditation Council for Continuing Medical Education (ACCME) to provide continuing medical education for physicians.</w:t>
      </w:r>
      <w:r>
        <w:rPr>
          <w:rFonts w:ascii="Calibri" w:hAnsi="Calibri" w:cs="Tahoma"/>
          <w:noProof/>
          <w:color w:val="1E417C"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952" cy="722376"/>
            <wp:effectExtent l="0" t="0" r="3175" b="1905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6B2"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</w:p>
    <w:p w:rsidR="008276B2"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</w:p>
    <w:p w:rsidR="008276B2"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</w:p>
    <w:p w:rsidR="008276B2"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</w:p>
    <w:p w:rsidR="008276B2" w:rsidP="00C57BED">
      <w:pPr>
        <w:contextualSpacing/>
        <w:outlineLvl w:val="0"/>
        <w:rPr>
          <w:rFonts w:ascii="Calibri" w:hAnsi="Calibri" w:cs="Tahoma"/>
          <w:b/>
          <w:bCs/>
          <w:color w:val="1E417C"/>
          <w:sz w:val="20"/>
        </w:rPr>
      </w:pPr>
      <w:r>
        <w:rPr>
          <w:rFonts w:ascii="Calibri" w:hAnsi="Calibri" w:cs="Tahoma"/>
          <w:b/>
          <w:bCs/>
          <w:color w:val="1E417C"/>
          <w:szCs w:val="24"/>
        </w:rPr>
        <w:t>Credit Designation</w:t>
      </w:r>
    </w:p>
    <w:p w:rsidR="008276B2" w:rsidP="00C57BED">
      <w:pPr>
        <w:contextualSpacing/>
        <w:outlineLvl w:val="0"/>
        <w:rPr>
          <w:rFonts w:ascii="Calibri" w:hAnsi="Calibri" w:cs="Tahoma"/>
          <w:b/>
          <w:bCs/>
          <w:color w:val="1E417C"/>
          <w:sz w:val="6"/>
          <w:szCs w:val="6"/>
        </w:rPr>
      </w:pPr>
    </w:p>
    <w:p w:rsidR="008276B2" w:rsidRPr="008276B2"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t>The University of Toledo designates this activity for a maximum of</w:t>
      </w:r>
      <w:r>
        <w:rPr>
          <w:rFonts w:ascii="Calibri" w:hAnsi="Calibri" w:cs="Tahoma"/>
          <w:color w:val="1E417C"/>
          <w:sz w:val="20"/>
        </w:rPr>
        <w:t xml:space="preserve"> </w:t>
      </w:r>
      <w:r>
        <w:rPr>
          <w:rFonts w:ascii="Calibri" w:hAnsi="Calibri" w:cs="Tahoma"/>
          <w:color w:val="1E417C"/>
          <w:sz w:val="20"/>
        </w:rPr>
        <w:t>7.00</w:t>
      </w:r>
      <w:r>
        <w:rPr>
          <w:rFonts w:ascii="Calibri" w:hAnsi="Calibri" w:cs="Tahoma"/>
          <w:color w:val="1E417C"/>
          <w:sz w:val="20"/>
        </w:rPr>
        <w:t xml:space="preserve"> </w:t>
      </w:r>
      <w:r>
        <w:rPr>
          <w:rFonts w:ascii="Calibri" w:hAnsi="Calibri" w:cs="Tahoma"/>
          <w:i/>
          <w:iCs/>
          <w:color w:val="1E417C"/>
          <w:sz w:val="20"/>
        </w:rPr>
        <w:t>AMA PRA Category 1 Credit(s)</w:t>
      </w:r>
      <w:r>
        <w:rPr>
          <w:rFonts w:ascii="Calibri" w:hAnsi="Calibri" w:cs="Tahoma"/>
          <w:color w:val="1E417C"/>
          <w:sz w:val="20"/>
        </w:rPr>
        <w:t>™</w:t>
      </w:r>
      <w:r>
        <w:rPr>
          <w:rFonts w:ascii="Calibri" w:hAnsi="Calibri" w:cs="Tahoma"/>
          <w:color w:val="1E417C"/>
          <w:sz w:val="20"/>
        </w:rPr>
        <w:fldChar w:fldCharType="begin"/>
      </w:r>
      <w:r>
        <w:rPr>
          <w:rFonts w:ascii="Calibri" w:hAnsi="Calibri" w:cs="Tahoma"/>
          <w:color w:val="1E417C"/>
          <w:sz w:val="20"/>
        </w:rPr>
        <w:instrText xml:space="preserve"> IF </w:instrText>
      </w:r>
      <w:r>
        <w:rPr>
          <w:rFonts w:ascii="Calibri" w:hAnsi="Calibri" w:cs="Tahoma"/>
          <w:color w:val="1E417C"/>
          <w:sz w:val="20"/>
        </w:rPr>
        <w:instrText>0.00</w:instrText>
      </w:r>
      <w:r>
        <w:rPr>
          <w:rFonts w:ascii="Calibri" w:hAnsi="Calibri" w:cs="Tahoma"/>
          <w:color w:val="1E417C"/>
          <w:sz w:val="20"/>
        </w:rPr>
        <w:instrText xml:space="preserve"> &gt; 0 " and </w:instrText>
      </w:r>
      <w:r>
        <w:rPr>
          <w:rFonts w:ascii="Calibri" w:hAnsi="Calibri" w:cs="Tahoma"/>
          <w:color w:val="1E417C"/>
          <w:sz w:val="20"/>
        </w:rPr>
        <w:fldChar w:fldCharType="begin"/>
      </w:r>
      <w:r>
        <w:rPr>
          <w:rFonts w:ascii="Calibri" w:hAnsi="Calibri" w:cs="Tahoma"/>
          <w:color w:val="1E417C"/>
          <w:sz w:val="20"/>
        </w:rPr>
        <w:instrText xml:space="preserve"> MERGEFIELD ABIMPSHoursMax \# 0.00# </w:instrText>
      </w:r>
      <w:r>
        <w:rPr>
          <w:rFonts w:ascii="Calibri" w:hAnsi="Calibri" w:cs="Tahoma"/>
          <w:color w:val="1E417C"/>
          <w:sz w:val="20"/>
        </w:rPr>
        <w:fldChar w:fldCharType="separate"/>
      </w:r>
      <w:r>
        <w:rPr>
          <w:rFonts w:ascii="Calibri" w:hAnsi="Calibri" w:cs="Tahoma"/>
          <w:color w:val="1E417C"/>
          <w:sz w:val="20"/>
        </w:rPr>
        <w:fldChar w:fldCharType="end"/>
      </w:r>
      <w:r>
        <w:rPr>
          <w:rFonts w:ascii="Calibri" w:hAnsi="Calibri" w:cs="Tahoma"/>
          <w:color w:val="1E417C"/>
          <w:sz w:val="20"/>
        </w:rPr>
        <w:instrText xml:space="preserve"> ABIM MOC Patient Safety Point(s)" "" </w:instrText>
      </w:r>
      <w:r>
        <w:rPr>
          <w:rFonts w:ascii="Calibri" w:hAnsi="Calibri" w:cs="Tahoma"/>
          <w:color w:val="1E417C"/>
          <w:sz w:val="20"/>
        </w:rPr>
        <w:fldChar w:fldCharType="separate"/>
      </w:r>
      <w:r>
        <w:rPr>
          <w:rFonts w:ascii="Calibri" w:hAnsi="Calibri" w:cs="Tahoma"/>
          <w:color w:val="1E417C"/>
          <w:sz w:val="20"/>
        </w:rPr>
        <w:fldChar w:fldCharType="end"/>
      </w:r>
      <w:r>
        <w:rPr>
          <w:rFonts w:ascii="Calibri" w:hAnsi="Calibri" w:cs="Tahoma"/>
          <w:color w:val="1E417C"/>
          <w:sz w:val="20"/>
        </w:rPr>
        <w:t>.</w:t>
      </w:r>
    </w:p>
    <w:p w:rsidR="00415EF3" w:rsidRPr="00BF40DF" w:rsidP="00C57BED">
      <w:pPr>
        <w:contextualSpacing/>
        <w:rPr>
          <w:rFonts w:ascii="Calibri" w:hAnsi="Calibri" w:cs="Tahoma"/>
          <w:color w:val="1E417C"/>
          <w:sz w:val="20"/>
        </w:rPr>
      </w:pPr>
    </w:p>
    <w:p w:rsidR="00415EF3" w:rsidP="00C57BED">
      <w:pPr>
        <w:contextualSpacing/>
        <w:outlineLvl w:val="0"/>
        <w:rPr>
          <w:rFonts w:ascii="Calibri" w:hAnsi="Calibri" w:cs="Tahoma"/>
          <w:b/>
          <w:bCs/>
          <w:color w:val="1E417C"/>
          <w:szCs w:val="24"/>
        </w:rPr>
      </w:pPr>
      <w:r w:rsidRPr="004135B5">
        <w:rPr>
          <w:rFonts w:ascii="Calibri" w:hAnsi="Calibri" w:cs="Tahoma"/>
          <w:b/>
          <w:bCs/>
          <w:color w:val="1E417C"/>
          <w:szCs w:val="24"/>
        </w:rPr>
        <w:t>Faculty &amp; Planners</w:t>
      </w:r>
    </w:p>
    <w:p w:rsidR="004135B5" w:rsidRPr="004135B5" w:rsidP="00C57BED">
      <w:pPr>
        <w:contextualSpacing/>
        <w:outlineLvl w:val="0"/>
        <w:rPr>
          <w:rFonts w:ascii="Calibri" w:hAnsi="Calibri" w:cs="Tahoma"/>
          <w:color w:val="1E417C"/>
          <w:sz w:val="6"/>
          <w:szCs w:val="6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7"/>
        <w:gridCol w:w="2997"/>
        <w:gridCol w:w="3996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Vicki Ramsey Williams, M.D., Ph.D.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Mouhammad A Jumaa,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- 02/18/2025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Melinda M Hendricks Jones, PA-C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Julie Shawver, PA-C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Amin Sanei Moghaddam, MD,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Ehad Afreen, MD, MBBS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- 06/18/2025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Richard Burgess, MD, PhD, FAAFP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- 10/14/2024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Haridas Biswas, M.D.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Syed F Zaidi,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- 08/25/2025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Melanie Pakulski, BSN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- 09/26/2025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Monica Hajjar, PA-C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Co-Director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Alastair Hoyt, MD, FAANS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- 10/11/2024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Mohamed Osman,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Khaled N Gharaibeh,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- 06/02/2025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Adam Mierzwa,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- 04/18/2025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Nameer Aladamat,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- 03/12/2025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Mohammed Albedaiwi,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Shazam Hussain,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Independent Contractor (included contracted research)-Stryker (Any division)|Independent Contractor (included contracted research)-Johnson &amp; Johnson|Independent Contractor (included contracted research)-Medtronic (Any division) - 09/26/2025</w:t>
            </w:r>
          </w:p>
        </w:tc>
      </w:tr>
    </w:tbl>
    <w:p w:rsidR="00415EF3" w:rsidRPr="00BF40DF">
      <w:pPr>
        <w:bidi w:val="0"/>
        <w:spacing w:after="280" w:afterAutospacing="1"/>
        <w:rPr>
          <w:rFonts w:ascii="Calibri" w:hAnsi="Calibri" w:cs="Tahoma"/>
          <w:color w:val="1E417C"/>
          <w:sz w:val="20"/>
        </w:rPr>
      </w:pPr>
    </w:p>
    <w:p w:rsidR="00A97C97" w:rsidRPr="00BF40DF"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</w:p>
    <w:p w:rsidR="00415EF3" w:rsidRPr="004135B5" w:rsidP="00C57BED">
      <w:pPr>
        <w:contextualSpacing/>
        <w:outlineLvl w:val="0"/>
        <w:rPr>
          <w:rFonts w:ascii="Calibri" w:hAnsi="Calibri" w:cs="Tahoma"/>
          <w:color w:val="1E417C"/>
          <w:szCs w:val="24"/>
        </w:rPr>
      </w:pPr>
      <w:r w:rsidRPr="004135B5">
        <w:rPr>
          <w:rFonts w:ascii="Calibri" w:hAnsi="Calibri" w:cs="Tahoma"/>
          <w:b/>
          <w:bCs/>
          <w:color w:val="1E417C"/>
          <w:szCs w:val="24"/>
        </w:rPr>
        <w:t>Commercial Support</w:t>
      </w:r>
    </w:p>
    <w:p w:rsidR="00415EF3" w:rsidRPr="004135B5" w:rsidP="00C57BED">
      <w:pPr>
        <w:contextualSpacing/>
        <w:outlineLvl w:val="0"/>
        <w:rPr>
          <w:rFonts w:ascii="Calibri" w:hAnsi="Calibri" w:cs="Tahoma"/>
          <w:color w:val="1E417C"/>
          <w:sz w:val="6"/>
          <w:szCs w:val="6"/>
        </w:rPr>
      </w:pPr>
    </w:p>
    <w:p w:rsidR="003E48A1" w:rsidRPr="00BF40DF" w:rsidP="00C57BED">
      <w:pPr>
        <w:contextualSpacing/>
        <w:rPr>
          <w:rFonts w:ascii="Calibri" w:hAnsi="Calibri" w:cs="Tahoma"/>
          <w:color w:val="1E417C"/>
          <w:sz w:val="20"/>
        </w:rPr>
      </w:pPr>
      <w:r w:rsidRPr="00BF40DF">
        <w:rPr>
          <w:rFonts w:ascii="Calibri" w:hAnsi="Calibri" w:cs="Tahoma"/>
          <w:color w:val="1E417C"/>
          <w:sz w:val="20"/>
        </w:rPr>
        <w:fldChar w:fldCharType="begin"/>
      </w:r>
      <w:r w:rsidRPr="00BF40DF">
        <w:rPr>
          <w:rFonts w:ascii="Calibri" w:hAnsi="Calibri" w:cs="Tahoma"/>
          <w:color w:val="1E417C"/>
          <w:sz w:val="20"/>
        </w:rPr>
        <w:instrText xml:space="preserve"> IF </w:instrText>
      </w:r>
      <w:r w:rsidRPr="00BF40DF">
        <w:rPr>
          <w:rFonts w:ascii="Calibri" w:hAnsi="Calibri" w:cs="Tahoma"/>
          <w:color w:val="1E417C"/>
          <w:sz w:val="20"/>
        </w:rPr>
        <w:instrText>"</w:instrText>
      </w:r>
      <w:r w:rsidRPr="00BF40DF">
        <w:rPr>
          <w:rFonts w:ascii="Calibri" w:hAnsi="Calibri" w:cs="Tahoma"/>
          <w:color w:val="1E417C"/>
          <w:sz w:val="20"/>
        </w:rPr>
        <w:instrText>"</w:instrText>
      </w:r>
      <w:r w:rsidRPr="00BF40DF">
        <w:rPr>
          <w:rFonts w:ascii="Calibri" w:hAnsi="Calibri" w:cs="Tahoma"/>
          <w:color w:val="1E417C"/>
          <w:sz w:val="20"/>
        </w:rPr>
        <w:instrText xml:space="preserve"> &lt;&gt; "" "</w:instrText>
      </w:r>
      <w:r w:rsidRPr="00BF40DF">
        <w:rPr>
          <w:rFonts w:ascii="Calibri" w:hAnsi="Calibri" w:cs="Tahoma"/>
          <w:color w:val="1E417C"/>
          <w:sz w:val="20"/>
        </w:rPr>
        <w:fldChar w:fldCharType="begin"/>
      </w:r>
      <w:r w:rsidRPr="00BF40DF">
        <w:rPr>
          <w:rFonts w:ascii="Calibri" w:hAnsi="Calibri" w:cs="Tahoma"/>
          <w:color w:val="1E417C"/>
          <w:sz w:val="20"/>
        </w:rPr>
        <w:instrText xml:space="preserve"> </w:instrText>
      </w:r>
      <w:r w:rsidRPr="00BF40DF" w:rsidR="00E00797">
        <w:rPr>
          <w:rFonts w:ascii="Calibri" w:hAnsi="Calibri" w:cs="Tahoma"/>
          <w:color w:val="1E417C"/>
          <w:sz w:val="20"/>
        </w:rPr>
        <w:instrText xml:space="preserve">MERGEFIELD </w:instrText>
      </w:r>
      <w:r w:rsidRPr="00BF40DF">
        <w:rPr>
          <w:rFonts w:ascii="Calibri" w:hAnsi="Calibri" w:cs="Tahoma"/>
          <w:color w:val="1E417C"/>
          <w:sz w:val="20"/>
        </w:rPr>
        <w:instrText xml:space="preserve">CommercialSupport </w:instrText>
      </w:r>
      <w:r w:rsidRPr="00BF40DF">
        <w:rPr>
          <w:rFonts w:ascii="Calibri" w:hAnsi="Calibri" w:cs="Tahoma"/>
          <w:color w:val="1E417C"/>
          <w:sz w:val="20"/>
        </w:rPr>
        <w:fldChar w:fldCharType="separate"/>
      </w:r>
      <w:r w:rsidR="00D706A5">
        <w:rPr>
          <w:rFonts w:ascii="Calibri" w:hAnsi="Calibri" w:cs="Tahoma"/>
          <w:noProof/>
          <w:color w:val="1E417C"/>
          <w:sz w:val="20"/>
        </w:rPr>
        <w:instrText>«CommercialSupport»</w:instrText>
      </w:r>
      <w:r w:rsidRPr="00BF40DF">
        <w:rPr>
          <w:rFonts w:ascii="Calibri" w:hAnsi="Calibri" w:cs="Tahoma"/>
          <w:color w:val="1E417C"/>
          <w:sz w:val="20"/>
        </w:rPr>
        <w:fldChar w:fldCharType="end"/>
      </w:r>
      <w:r w:rsidRPr="00BF40DF">
        <w:rPr>
          <w:rFonts w:ascii="Calibri" w:hAnsi="Calibri" w:cs="Tahoma"/>
          <w:color w:val="1E417C"/>
          <w:sz w:val="20"/>
        </w:rPr>
        <w:instrText xml:space="preserve">" "This activity has been developed without commercial support." </w:instrText>
      </w:r>
      <w:r w:rsidRPr="00BF40DF">
        <w:rPr>
          <w:rFonts w:ascii="Calibri" w:hAnsi="Calibri" w:cs="Tahoma"/>
          <w:color w:val="1E417C"/>
          <w:sz w:val="20"/>
        </w:rPr>
        <w:fldChar w:fldCharType="separate"/>
      </w:r>
      <w:r w:rsidRPr="00BF40DF">
        <w:rPr>
          <w:rFonts w:ascii="Calibri" w:hAnsi="Calibri" w:cs="Tahoma"/>
          <w:color w:val="1E417C"/>
          <w:sz w:val="20"/>
        </w:rPr>
        <w:t>This activity has been developed without commercial support.</w:t>
      </w:r>
      <w:r w:rsidRPr="00BF40DF">
        <w:rPr>
          <w:rFonts w:ascii="Calibri" w:hAnsi="Calibri" w:cs="Tahoma"/>
          <w:color w:val="1E417C"/>
          <w:sz w:val="20"/>
        </w:rPr>
        <w:fldChar w:fldCharType="end"/>
      </w:r>
    </w:p>
    <w:sectPr w:rsidSect="004135B5"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Technical">
    <w:altName w:val="Cambria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36CEEDF2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2A437F"/>
    <w:multiLevelType w:val="singleLevel"/>
    <w:tmpl w:val="36EEACDE"/>
    <w:lvl w:ilvl="0">
      <w:start w:val="0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>
    <w:nsid w:val="482B523C"/>
    <w:multiLevelType w:val="singleLevel"/>
    <w:tmpl w:val="282C6E40"/>
    <w:lvl w:ilvl="0">
      <w:start w:val="0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3">
    <w:nsid w:val="4E5E3823"/>
    <w:multiLevelType w:val="hybridMultilevel"/>
    <w:tmpl w:val="96220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73EFC"/>
    <w:multiLevelType w:val="singleLevel"/>
    <w:tmpl w:val="FC224372"/>
    <w:lvl w:ilvl="0">
      <w:start w:val="0"/>
      <w:numFmt w:val="bullet"/>
      <w:lvlText w:val=""/>
      <w:lvlJc w:val="left"/>
      <w:pPr>
        <w:tabs>
          <w:tab w:val="num" w:pos="360"/>
        </w:tabs>
        <w:ind w:left="360" w:hanging="360"/>
      </w:pPr>
      <w:rPr>
        <w:rFonts w:ascii="WP IconicSymbolsA" w:hAnsi="WP IconicSymbolsA" w:hint="default"/>
      </w:rPr>
    </w:lvl>
  </w:abstractNum>
  <w:abstractNum w:abstractNumId="5">
    <w:nsid w:val="6B2401E3"/>
    <w:multiLevelType w:val="multilevel"/>
    <w:tmpl w:val="0B1E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8856AB"/>
    <w:multiLevelType w:val="hybridMultilevel"/>
    <w:tmpl w:val="3FCCB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rFonts w:ascii="Technical" w:hAnsi="Technic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i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Pr>
      <w:rFonts w:ascii="Times New Roman" w:hAnsi="Times New Roman"/>
      <w:sz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Times New Roman" w:hAnsi="Times New Roman"/>
      <w:snapToGrid w:val="0"/>
    </w:rPr>
  </w:style>
  <w:style w:type="paragraph" w:styleId="BodyTextIndent">
    <w:name w:val="Body Text Indent"/>
    <w:basedOn w:val="Normal"/>
    <w:pPr>
      <w:ind w:left="720"/>
    </w:pPr>
    <w:rPr>
      <w:rFonts w:ascii="Tahoma" w:hAnsi="Tahoma"/>
    </w:rPr>
  </w:style>
  <w:style w:type="paragraph" w:styleId="BodyTextIndent2">
    <w:name w:val="Body Text Indent 2"/>
    <w:basedOn w:val="Normal"/>
    <w:pPr>
      <w:ind w:left="2160" w:hanging="2160"/>
    </w:pPr>
    <w:rPr>
      <w:rFonts w:ascii="Tahoma" w:hAnsi="Tahoma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BodyText2">
    <w:name w:val="Body Text 2"/>
    <w:basedOn w:val="Normal"/>
    <w:rsid w:val="001E6C4E"/>
    <w:pPr>
      <w:spacing w:after="120" w:line="480" w:lineRule="auto"/>
    </w:pPr>
  </w:style>
  <w:style w:type="paragraph" w:styleId="Footer">
    <w:name w:val="footer"/>
    <w:basedOn w:val="Normal"/>
    <w:link w:val="FooterChar"/>
    <w:rsid w:val="008609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609CF"/>
    <w:rPr>
      <w:rFonts w:ascii="Technical" w:hAnsi="Technical"/>
      <w:sz w:val="24"/>
    </w:rPr>
  </w:style>
  <w:style w:type="paragraph" w:styleId="BalloonText">
    <w:name w:val="Balloon Text"/>
    <w:basedOn w:val="Normal"/>
    <w:link w:val="BalloonTextChar"/>
    <w:rsid w:val="00944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4BC2"/>
    <w:rPr>
      <w:rFonts w:ascii="Tahoma" w:hAnsi="Tahoma" w:cs="Tahoma"/>
      <w:sz w:val="16"/>
      <w:szCs w:val="16"/>
    </w:rPr>
  </w:style>
  <w:style w:type="paragraph" w:customStyle="1" w:styleId="SendersAddress">
    <w:name w:val="Sender's Address"/>
    <w:basedOn w:val="Normal"/>
    <w:uiPriority w:val="2"/>
    <w:qFormat/>
    <w:rsid w:val="00F978E5"/>
    <w:pPr>
      <w:spacing w:after="200" w:line="276" w:lineRule="auto"/>
    </w:pPr>
    <w:rPr>
      <w:rFonts w:ascii="Century Schoolbook" w:eastAsia="Century Schoolbook" w:hAnsi="Century Schoolbook" w:cs="Century Schoolbook"/>
      <w:color w:val="FFFFFF"/>
      <w:spacing w:val="20"/>
      <w:sz w:val="20"/>
      <w:lang w:eastAsia="ja-JP" w:bidi="he-IL"/>
    </w:rPr>
  </w:style>
  <w:style w:type="character" w:styleId="CommentReference">
    <w:name w:val="annotation reference"/>
    <w:rsid w:val="004E38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E38D5"/>
    <w:rPr>
      <w:rFonts w:ascii="Technical" w:hAnsi="Technical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E38D5"/>
  </w:style>
  <w:style w:type="character" w:customStyle="1" w:styleId="CommentSubjectChar">
    <w:name w:val="Comment Subject Char"/>
    <w:link w:val="CommentSubject"/>
    <w:rsid w:val="004E38D5"/>
    <w:rPr>
      <w:rFonts w:ascii="Technical" w:hAnsi="Technical"/>
      <w:b/>
      <w:bCs/>
    </w:rPr>
  </w:style>
  <w:style w:type="character" w:customStyle="1" w:styleId="video-title1">
    <w:name w:val="video-title1"/>
    <w:rsid w:val="00E55D41"/>
    <w:rPr>
      <w:b/>
      <w:bCs/>
      <w:vanish w:val="0"/>
      <w:webHidden w:val="0"/>
      <w:color w:val="FF8901"/>
      <w:sz w:val="26"/>
      <w:szCs w:val="26"/>
      <w:specVanish w:val="0"/>
    </w:rPr>
  </w:style>
  <w:style w:type="character" w:styleId="Emphasis">
    <w:name w:val="Emphasis"/>
    <w:uiPriority w:val="20"/>
    <w:qFormat/>
    <w:rsid w:val="00E55D41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46086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460CE6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65C98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D65C98"/>
    <w:rPr>
      <w:rFonts w:ascii="Calibri" w:eastAsia="Calibri" w:hAnsi="Calibri" w:cs="Consolas"/>
      <w:sz w:val="22"/>
      <w:szCs w:val="21"/>
    </w:rPr>
  </w:style>
  <w:style w:type="paragraph" w:customStyle="1" w:styleId="xmsonormal">
    <w:name w:val="x_msonormal"/>
    <w:basedOn w:val="Normal"/>
    <w:rsid w:val="00D03535"/>
    <w:rPr>
      <w:rFonts w:ascii="Calibri" w:eastAsia="Calibri" w:hAnsi="Calibri" w:cs="Calibri"/>
      <w:sz w:val="22"/>
      <w:szCs w:val="22"/>
    </w:rPr>
  </w:style>
  <w:style w:type="paragraph" w:customStyle="1" w:styleId="xxmsolistparagraph">
    <w:name w:val="x_xmsolistparagraph"/>
    <w:basedOn w:val="Normal"/>
    <w:rsid w:val="00A96F9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xxmsonormal">
    <w:name w:val="x_xmsonormal"/>
    <w:basedOn w:val="Normal"/>
    <w:rsid w:val="00A96F9E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Annual</vt:lpstr>
    </vt:vector>
  </TitlesOfParts>
  <Company>AMC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Annual</dc:title>
  <dc:creator>Cindy Spiezio</dc:creator>
  <cp:lastModifiedBy>Tyler Browne</cp:lastModifiedBy>
  <cp:revision>2</cp:revision>
  <cp:lastPrinted>2020-06-19T17:43:00Z</cp:lastPrinted>
  <dcterms:created xsi:type="dcterms:W3CDTF">2021-08-26T13:24:00Z</dcterms:created>
  <dcterms:modified xsi:type="dcterms:W3CDTF">2021-08-26T13:24:00Z</dcterms:modified>
</cp:coreProperties>
</file>